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152CC" w14:textId="77777777" w:rsidR="00AA68B0" w:rsidRDefault="00AA68B0" w:rsidP="00AA68B0">
      <w:pPr>
        <w:spacing w:line="360" w:lineRule="auto"/>
        <w:rPr>
          <w:rFonts w:ascii="华文仿宋" w:eastAsia="华文仿宋" w:hAnsi="华文仿宋" w:cs="华文仿宋"/>
          <w:b/>
          <w:bCs/>
          <w:color w:val="333333"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color w:val="333333"/>
          <w:sz w:val="36"/>
          <w:szCs w:val="36"/>
        </w:rPr>
        <w:t>附件2：</w:t>
      </w:r>
    </w:p>
    <w:p w14:paraId="09223B59" w14:textId="77777777" w:rsidR="00AA68B0" w:rsidRDefault="00AA68B0" w:rsidP="00AA68B0">
      <w:pPr>
        <w:jc w:val="center"/>
        <w:rPr>
          <w:rFonts w:ascii="仿宋" w:eastAsia="仿宋" w:hAnsi="仿宋" w:cs="仿宋"/>
          <w:sz w:val="21"/>
          <w:szCs w:val="21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2021交通运输新业态100强企业评选信息采集表</w:t>
      </w:r>
      <w:r>
        <w:rPr>
          <w:rFonts w:ascii="仿宋" w:eastAsia="仿宋" w:hAnsi="仿宋" w:cs="仿宋"/>
          <w:sz w:val="21"/>
          <w:szCs w:val="21"/>
          <w:lang w:bidi="ar"/>
        </w:rPr>
        <w:t xml:space="preserve"> 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602"/>
        <w:gridCol w:w="1423"/>
        <w:gridCol w:w="52"/>
        <w:gridCol w:w="1208"/>
        <w:gridCol w:w="818"/>
        <w:gridCol w:w="701"/>
        <w:gridCol w:w="1464"/>
      </w:tblGrid>
      <w:tr w:rsidR="00AA68B0" w14:paraId="2E4AF873" w14:textId="77777777" w:rsidTr="00DA136B">
        <w:trPr>
          <w:trHeight w:val="757"/>
          <w:jc w:val="center"/>
        </w:trPr>
        <w:tc>
          <w:tcPr>
            <w:tcW w:w="1515" w:type="dxa"/>
            <w:vAlign w:val="center"/>
          </w:tcPr>
          <w:p w14:paraId="014B73A4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企业名称</w:t>
            </w:r>
          </w:p>
        </w:tc>
        <w:tc>
          <w:tcPr>
            <w:tcW w:w="3025" w:type="dxa"/>
            <w:gridSpan w:val="2"/>
            <w:vAlign w:val="center"/>
          </w:tcPr>
          <w:p w14:paraId="46A017CB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Align w:val="center"/>
          </w:tcPr>
          <w:p w14:paraId="06BDAFF3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所属行业</w:t>
            </w:r>
          </w:p>
        </w:tc>
        <w:tc>
          <w:tcPr>
            <w:tcW w:w="2165" w:type="dxa"/>
            <w:gridSpan w:val="2"/>
            <w:vAlign w:val="center"/>
          </w:tcPr>
          <w:p w14:paraId="3613BD1E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A68B0" w14:paraId="6800F494" w14:textId="77777777" w:rsidTr="00DA136B">
        <w:trPr>
          <w:trHeight w:val="776"/>
          <w:jc w:val="center"/>
        </w:trPr>
        <w:tc>
          <w:tcPr>
            <w:tcW w:w="1515" w:type="dxa"/>
            <w:vAlign w:val="center"/>
          </w:tcPr>
          <w:p w14:paraId="0D2A115F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详细地址</w:t>
            </w:r>
          </w:p>
        </w:tc>
        <w:tc>
          <w:tcPr>
            <w:tcW w:w="4285" w:type="dxa"/>
            <w:gridSpan w:val="4"/>
            <w:vAlign w:val="center"/>
          </w:tcPr>
          <w:p w14:paraId="21E928D4" w14:textId="77777777" w:rsidR="00AA68B0" w:rsidRDefault="00AA68B0" w:rsidP="00DA136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14:paraId="08D01327" w14:textId="77777777" w:rsidR="00AA68B0" w:rsidRDefault="00AA68B0" w:rsidP="00DA136B">
            <w:pPr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邮编</w:t>
            </w:r>
          </w:p>
        </w:tc>
        <w:tc>
          <w:tcPr>
            <w:tcW w:w="2165" w:type="dxa"/>
            <w:gridSpan w:val="2"/>
            <w:vAlign w:val="center"/>
          </w:tcPr>
          <w:p w14:paraId="317B733F" w14:textId="77777777" w:rsidR="00AA68B0" w:rsidRDefault="00AA68B0" w:rsidP="00DA136B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AA68B0" w14:paraId="14AAB790" w14:textId="77777777" w:rsidTr="00DA136B">
        <w:trPr>
          <w:trHeight w:val="757"/>
          <w:jc w:val="center"/>
        </w:trPr>
        <w:tc>
          <w:tcPr>
            <w:tcW w:w="1515" w:type="dxa"/>
            <w:vAlign w:val="center"/>
          </w:tcPr>
          <w:p w14:paraId="07B3B08E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法人姓名</w:t>
            </w:r>
          </w:p>
        </w:tc>
        <w:tc>
          <w:tcPr>
            <w:tcW w:w="1602" w:type="dxa"/>
            <w:vAlign w:val="center"/>
          </w:tcPr>
          <w:p w14:paraId="1388E273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564055C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联系人姓名</w:t>
            </w:r>
          </w:p>
          <w:p w14:paraId="692E5B02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、职务</w:t>
            </w:r>
          </w:p>
        </w:tc>
        <w:tc>
          <w:tcPr>
            <w:tcW w:w="2026" w:type="dxa"/>
            <w:gridSpan w:val="2"/>
            <w:vAlign w:val="center"/>
          </w:tcPr>
          <w:p w14:paraId="32664B98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14:paraId="196EE754" w14:textId="77777777" w:rsidR="00AA68B0" w:rsidRDefault="00AA68B0" w:rsidP="00DA136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</w:t>
            </w:r>
          </w:p>
          <w:p w14:paraId="4EAD4493" w14:textId="77777777" w:rsidR="00AA68B0" w:rsidRDefault="00AA68B0" w:rsidP="00DA136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方式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</w:t>
            </w:r>
          </w:p>
        </w:tc>
        <w:tc>
          <w:tcPr>
            <w:tcW w:w="1464" w:type="dxa"/>
            <w:vAlign w:val="center"/>
          </w:tcPr>
          <w:p w14:paraId="682CAB0B" w14:textId="77777777" w:rsidR="00AA68B0" w:rsidRDefault="00AA68B0" w:rsidP="00DA136B">
            <w:pPr>
              <w:rPr>
                <w:rFonts w:asciiTheme="minorEastAsia" w:eastAsiaTheme="minorEastAsia" w:hAnsiTheme="minorEastAsia"/>
              </w:rPr>
            </w:pPr>
          </w:p>
        </w:tc>
      </w:tr>
      <w:tr w:rsidR="00AA68B0" w14:paraId="3C5AE8C5" w14:textId="77777777" w:rsidTr="00DA136B">
        <w:trPr>
          <w:trHeight w:val="757"/>
          <w:jc w:val="center"/>
        </w:trPr>
        <w:tc>
          <w:tcPr>
            <w:tcW w:w="1515" w:type="dxa"/>
            <w:vAlign w:val="center"/>
          </w:tcPr>
          <w:p w14:paraId="7450DEBC" w14:textId="77777777" w:rsidR="00AA68B0" w:rsidRDefault="00AA68B0" w:rsidP="00DA136B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企业性质</w:t>
            </w:r>
          </w:p>
        </w:tc>
        <w:tc>
          <w:tcPr>
            <w:tcW w:w="7268" w:type="dxa"/>
            <w:gridSpan w:val="7"/>
            <w:vAlign w:val="center"/>
          </w:tcPr>
          <w:p w14:paraId="5D7DC0D1" w14:textId="77777777" w:rsidR="00AA68B0" w:rsidRDefault="00AA68B0" w:rsidP="00DA136B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华文仿宋" w:hint="eastAsia"/>
              </w:rPr>
              <w:t>□国有  □集体  □民营  □中外合资   □其他</w:t>
            </w:r>
          </w:p>
        </w:tc>
      </w:tr>
      <w:tr w:rsidR="00AA68B0" w14:paraId="64132221" w14:textId="77777777" w:rsidTr="00DA136B">
        <w:trPr>
          <w:trHeight w:val="3265"/>
          <w:jc w:val="center"/>
        </w:trPr>
        <w:tc>
          <w:tcPr>
            <w:tcW w:w="8783" w:type="dxa"/>
            <w:gridSpan w:val="8"/>
            <w:vAlign w:val="center"/>
          </w:tcPr>
          <w:p w14:paraId="06A0950D" w14:textId="77777777" w:rsidR="00AA68B0" w:rsidRDefault="00AA68B0" w:rsidP="00DA136B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b/>
              </w:rPr>
            </w:pPr>
            <w:proofErr w:type="spellStart"/>
            <w:r>
              <w:rPr>
                <w:rFonts w:asciiTheme="minorEastAsia" w:hAnsiTheme="minorEastAsia" w:cstheme="minorEastAsia" w:hint="eastAsia"/>
                <w:b/>
              </w:rPr>
              <w:t>说明</w:t>
            </w:r>
            <w:proofErr w:type="spellEnd"/>
            <w:r>
              <w:rPr>
                <w:rFonts w:asciiTheme="minorEastAsia" w:hAnsiTheme="minorEastAsia" w:cstheme="minorEastAsia" w:hint="eastAsia"/>
                <w:b/>
              </w:rPr>
              <w:t>：</w:t>
            </w:r>
          </w:p>
          <w:p w14:paraId="5982D223" w14:textId="77777777" w:rsidR="00AA68B0" w:rsidRDefault="00AA68B0" w:rsidP="00DA136B">
            <w:pPr>
              <w:spacing w:line="276" w:lineRule="auto"/>
              <w:jc w:val="lef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1.报名企业分别填报2019年至2020年企业相关信息；</w:t>
            </w:r>
          </w:p>
          <w:p w14:paraId="0AC46E52" w14:textId="77777777" w:rsidR="00AA68B0" w:rsidRDefault="00AA68B0" w:rsidP="00DA136B">
            <w:pPr>
              <w:spacing w:line="276" w:lineRule="auto"/>
              <w:jc w:val="lef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2.填写后加盖企业公章；</w:t>
            </w:r>
          </w:p>
          <w:p w14:paraId="2CC8FEF5" w14:textId="77777777" w:rsidR="00AA68B0" w:rsidRDefault="00AA68B0" w:rsidP="00DA136B">
            <w:pPr>
              <w:spacing w:line="276" w:lineRule="auto"/>
              <w:jc w:val="lef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3.将填写材料原件照片或pdf文档以邮箱或发送至《人民交通》杂志社邮箱 xxx@qq.com</w:t>
            </w:r>
          </w:p>
          <w:p w14:paraId="35E9B533" w14:textId="77777777" w:rsidR="00AA68B0" w:rsidRDefault="00AA68B0" w:rsidP="00DA136B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4.或是邮寄到北京市丰台区东</w:t>
            </w:r>
            <w:proofErr w:type="gramStart"/>
            <w:r>
              <w:rPr>
                <w:rFonts w:ascii="仿宋" w:eastAsia="仿宋" w:hAnsi="仿宋" w:cs="仿宋" w:hint="eastAsia"/>
                <w:szCs w:val="24"/>
              </w:rPr>
              <w:t>铁营顺三条</w:t>
            </w:r>
            <w:proofErr w:type="gramEnd"/>
            <w:r>
              <w:rPr>
                <w:rFonts w:ascii="仿宋" w:eastAsia="仿宋" w:hAnsi="仿宋" w:cs="仿宋" w:hint="eastAsia"/>
                <w:szCs w:val="24"/>
              </w:rPr>
              <w:t>2号《人民交通》杂志社xx收。</w:t>
            </w:r>
          </w:p>
          <w:p w14:paraId="61D94835" w14:textId="77777777" w:rsidR="00AA68B0" w:rsidRDefault="00AA68B0" w:rsidP="00DA136B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5.请参评企业把国家合</w:t>
            </w:r>
            <w:proofErr w:type="gramStart"/>
            <w:r>
              <w:rPr>
                <w:rFonts w:ascii="仿宋" w:eastAsia="仿宋" w:hAnsi="仿宋" w:cs="仿宋" w:hint="eastAsia"/>
                <w:szCs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Cs w:val="24"/>
              </w:rPr>
              <w:t>合法相关行业资质证书副本直接粘贴表格后面。</w:t>
            </w:r>
          </w:p>
          <w:p w14:paraId="67B3FB8F" w14:textId="77777777" w:rsidR="00AA68B0" w:rsidRDefault="00AA68B0" w:rsidP="00DA136B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6.在第二届中国交通运输新业态发展论坛上宣布获奖企业并颁奖。</w:t>
            </w:r>
          </w:p>
          <w:p w14:paraId="7EC682C6" w14:textId="77777777" w:rsidR="00AA68B0" w:rsidRDefault="00AA68B0" w:rsidP="00DA136B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7.在《人民交通》杂志版面及网站上发布获奖信息。</w:t>
            </w:r>
          </w:p>
          <w:p w14:paraId="2093E05D" w14:textId="77777777" w:rsidR="00AA68B0" w:rsidRDefault="00AA68B0" w:rsidP="00DA136B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AA68B0" w14:paraId="2B3C7990" w14:textId="77777777" w:rsidTr="00DA136B">
        <w:trPr>
          <w:trHeight w:val="3429"/>
          <w:jc w:val="center"/>
        </w:trPr>
        <w:tc>
          <w:tcPr>
            <w:tcW w:w="8783" w:type="dxa"/>
            <w:gridSpan w:val="8"/>
            <w:vAlign w:val="center"/>
          </w:tcPr>
          <w:p w14:paraId="4D113DBB" w14:textId="77777777" w:rsidR="00AA68B0" w:rsidRDefault="00AA68B0" w:rsidP="00DA136B">
            <w:pPr>
              <w:spacing w:line="360" w:lineRule="auto"/>
              <w:rPr>
                <w:rFonts w:asciiTheme="minorEastAsia" w:hAnsiTheme="minorEastAsia" w:cstheme="minorEastAsia"/>
                <w:b/>
                <w:color w:val="000000" w:themeColor="text1"/>
              </w:rPr>
            </w:pPr>
            <w:r>
              <w:rPr>
                <w:rFonts w:asciiTheme="minorEastAsia" w:eastAsia="宋体" w:hAnsiTheme="minorEastAsia" w:cstheme="minorEastAsia" w:hint="eastAsia"/>
                <w:b/>
                <w:color w:val="000000" w:themeColor="text1"/>
              </w:rPr>
              <w:t>2021</w:t>
            </w:r>
            <w:r>
              <w:rPr>
                <w:rFonts w:asciiTheme="minorEastAsia" w:eastAsia="宋体" w:hAnsiTheme="minorEastAsia" w:cstheme="minorEastAsia" w:hint="eastAsia"/>
                <w:b/>
                <w:color w:val="000000" w:themeColor="text1"/>
              </w:rPr>
              <w:t>交通运输新业态百强企业评选组委</w:t>
            </w:r>
            <w:r>
              <w:rPr>
                <w:rFonts w:asciiTheme="minorEastAsia" w:hAnsiTheme="minorEastAsia" w:cstheme="minorEastAsia" w:hint="eastAsia"/>
                <w:b/>
                <w:color w:val="000000" w:themeColor="text1"/>
              </w:rPr>
              <w:t>会：</w:t>
            </w:r>
          </w:p>
          <w:p w14:paraId="2979FE6F" w14:textId="77777777" w:rsidR="00AA68B0" w:rsidRDefault="00AA68B0" w:rsidP="00DA136B">
            <w:pPr>
              <w:spacing w:line="360" w:lineRule="auto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000000" w:themeColor="text1"/>
              </w:rPr>
              <w:t xml:space="preserve"> 我公司同意参评“20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</w:rPr>
              <w:t>21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</w:rPr>
              <w:t>交通运输新业态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 w:themeColor="text1"/>
              </w:rPr>
              <w:t>00</w:t>
            </w:r>
            <w:r>
              <w:rPr>
                <w:rFonts w:asciiTheme="minorEastAsia" w:eastAsia="宋体" w:hAnsiTheme="minorEastAsia" w:cstheme="minorEastAsia" w:hint="eastAsia"/>
                <w:color w:val="000000" w:themeColor="text1"/>
              </w:rPr>
              <w:t>强</w:t>
            </w:r>
            <w:r>
              <w:rPr>
                <w:rFonts w:asciiTheme="minorEastAsia" w:hAnsiTheme="minorEastAsia" w:cstheme="minorEastAsia" w:hint="eastAsia"/>
                <w:color w:val="000000" w:themeColor="text1"/>
              </w:rPr>
              <w:t>”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评选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 w:themeColor="text1"/>
              </w:rPr>
              <w:t>工作，特此申报</w:t>
            </w:r>
            <w:proofErr w:type="spellEnd"/>
            <w:r>
              <w:rPr>
                <w:rFonts w:asciiTheme="minorEastAsia" w:hAnsiTheme="minorEastAsia" w:cstheme="minorEastAsia" w:hint="eastAsia"/>
                <w:color w:val="000000" w:themeColor="text1"/>
              </w:rPr>
              <w:t>。</w:t>
            </w:r>
          </w:p>
          <w:p w14:paraId="4822B773" w14:textId="77777777" w:rsidR="00AA68B0" w:rsidRDefault="00AA68B0" w:rsidP="00DA136B">
            <w:pPr>
              <w:rPr>
                <w:rFonts w:asciiTheme="minorEastAsia" w:hAnsiTheme="minorEastAsia" w:cstheme="minorEastAsia"/>
                <w:b/>
                <w:color w:val="000000" w:themeColor="text1"/>
              </w:rPr>
            </w:pPr>
          </w:p>
          <w:p w14:paraId="76E4896C" w14:textId="77777777" w:rsidR="00AA68B0" w:rsidRDefault="00AA68B0" w:rsidP="00DA136B">
            <w:pPr>
              <w:rPr>
                <w:rFonts w:asciiTheme="minorEastAsia" w:hAnsiTheme="minorEastAsia" w:cstheme="minorEastAsia"/>
                <w:b/>
                <w:color w:val="000000" w:themeColor="text1"/>
              </w:rPr>
            </w:pPr>
          </w:p>
          <w:p w14:paraId="3878DB7D" w14:textId="77777777" w:rsidR="00AA68B0" w:rsidRDefault="00AA68B0" w:rsidP="00DA136B">
            <w:pPr>
              <w:rPr>
                <w:rFonts w:asciiTheme="minorEastAsia" w:hAnsiTheme="minorEastAsia" w:cstheme="minorEastAsia"/>
                <w:b/>
                <w:color w:val="000000" w:themeColor="text1"/>
              </w:rPr>
            </w:pPr>
          </w:p>
          <w:p w14:paraId="0F890994" w14:textId="77777777" w:rsidR="00AA68B0" w:rsidRDefault="00AA68B0" w:rsidP="00DA136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 w:themeColor="text1"/>
              </w:rPr>
              <w:t>企业（盖章</w:t>
            </w:r>
            <w:proofErr w:type="spellEnd"/>
            <w:r>
              <w:rPr>
                <w:rFonts w:asciiTheme="minorEastAsia" w:hAnsiTheme="minorEastAsia" w:cstheme="minorEastAsia" w:hint="eastAsia"/>
                <w:color w:val="000000" w:themeColor="text1"/>
              </w:rPr>
              <w:t>）</w:t>
            </w:r>
          </w:p>
          <w:p w14:paraId="17412AF7" w14:textId="77777777" w:rsidR="00AA68B0" w:rsidRDefault="00AA68B0" w:rsidP="00DA136B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</w:rPr>
              <w:t xml:space="preserve">         </w:t>
            </w:r>
            <w:proofErr w:type="spellStart"/>
            <w:r>
              <w:rPr>
                <w:rFonts w:asciiTheme="minorEastAsia" w:hAnsiTheme="minorEastAsia" w:cstheme="minorEastAsia" w:hint="eastAsia"/>
                <w:color w:val="000000" w:themeColor="text1"/>
              </w:rPr>
              <w:t>法定代表人或授权代表（签字</w:t>
            </w:r>
            <w:proofErr w:type="spellEnd"/>
            <w:r>
              <w:rPr>
                <w:rFonts w:asciiTheme="minorEastAsia" w:hAnsiTheme="minorEastAsia" w:cstheme="minorEastAsia" w:hint="eastAsia"/>
                <w:color w:val="000000" w:themeColor="text1"/>
              </w:rPr>
              <w:t>）：</w:t>
            </w:r>
          </w:p>
          <w:p w14:paraId="3A1A020C" w14:textId="77777777" w:rsidR="00AA68B0" w:rsidRDefault="00AA68B0" w:rsidP="00DA136B">
            <w:pPr>
              <w:ind w:right="1440" w:firstLineChars="100" w:firstLine="240"/>
              <w:jc w:val="right"/>
              <w:rPr>
                <w:rFonts w:asciiTheme="minorEastAsia" w:hAnsiTheme="minorEastAsia" w:cstheme="minorEastAsia"/>
              </w:rPr>
            </w:pPr>
          </w:p>
          <w:p w14:paraId="12CD68AB" w14:textId="77777777" w:rsidR="00AA68B0" w:rsidRDefault="00AA68B0" w:rsidP="00DA136B">
            <w:pPr>
              <w:ind w:right="960" w:firstLineChars="100" w:firstLine="240"/>
              <w:jc w:val="right"/>
              <w:rPr>
                <w:rFonts w:asciiTheme="minorEastAsia" w:hAnsiTheme="minorEastAsia" w:cstheme="minorEastAsia"/>
              </w:rPr>
            </w:pPr>
          </w:p>
          <w:p w14:paraId="6D352795" w14:textId="77777777" w:rsidR="00AA68B0" w:rsidRDefault="00AA68B0" w:rsidP="00DA136B">
            <w:pPr>
              <w:jc w:val="right"/>
              <w:rPr>
                <w:rFonts w:asciiTheme="minorEastAsia" w:hAnsiTheme="minorEastAsia" w:cs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cstheme="minorEastAsia" w:hint="eastAsia"/>
              </w:rPr>
              <w:t>年     月     日</w:t>
            </w:r>
          </w:p>
        </w:tc>
      </w:tr>
    </w:tbl>
    <w:p w14:paraId="4A105BA9" w14:textId="77777777" w:rsidR="00AA68B0" w:rsidRPr="007C2FB4" w:rsidRDefault="00AA68B0" w:rsidP="00AA68B0">
      <w:pPr>
        <w:ind w:leftChars="-118" w:left="-283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联系人：              电  话：</w:t>
      </w:r>
      <w:r>
        <w:rPr>
          <w:rFonts w:ascii="仿宋_GB2312" w:eastAsiaTheme="minorEastAsia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Theme="minorEastAsia" w:hAnsi="仿宋_GB2312" w:cs="仿宋_GB2312"/>
          <w:b/>
          <w:bCs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参选企业签章:</w:t>
      </w:r>
    </w:p>
    <w:p w14:paraId="70992DC5" w14:textId="77777777" w:rsidR="00AA68B0" w:rsidRPr="00080C3B" w:rsidRDefault="00AA68B0" w:rsidP="00AA68B0">
      <w:pPr>
        <w:rPr>
          <w:rFonts w:ascii="宋体" w:eastAsia="宋体" w:hAnsi="宋体" w:cs="宋体"/>
          <w:b/>
          <w:bCs/>
          <w:color w:val="auto"/>
          <w:sz w:val="32"/>
          <w:szCs w:val="32"/>
        </w:rPr>
      </w:pPr>
    </w:p>
    <w:p w14:paraId="02FFB3E3" w14:textId="77777777" w:rsidR="002909E3" w:rsidRPr="00AA68B0" w:rsidRDefault="002909E3"/>
    <w:sectPr w:rsidR="002909E3" w:rsidRPr="00AA68B0">
      <w:headerReference w:type="even" r:id="rId6"/>
      <w:headerReference w:type="default" r:id="rId7"/>
      <w:footerReference w:type="default" r:id="rId8"/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0" w:footer="0" w:gutter="0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8F718" w14:textId="77777777" w:rsidR="004301BE" w:rsidRDefault="004301BE" w:rsidP="00AA68B0">
      <w:r>
        <w:separator/>
      </w:r>
    </w:p>
  </w:endnote>
  <w:endnote w:type="continuationSeparator" w:id="0">
    <w:p w14:paraId="149AF1D4" w14:textId="77777777" w:rsidR="004301BE" w:rsidRDefault="004301BE" w:rsidP="00A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3209749"/>
    </w:sdtPr>
    <w:sdtEndPr/>
    <w:sdtContent>
      <w:p w14:paraId="3E70A7D0" w14:textId="77777777" w:rsidR="00F24EAF" w:rsidRDefault="004301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E2A3AB" w14:textId="77777777" w:rsidR="00F24EAF" w:rsidRDefault="004301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05561" w14:textId="77777777" w:rsidR="004301BE" w:rsidRDefault="004301BE" w:rsidP="00AA68B0">
      <w:r>
        <w:separator/>
      </w:r>
    </w:p>
  </w:footnote>
  <w:footnote w:type="continuationSeparator" w:id="0">
    <w:p w14:paraId="275B26B1" w14:textId="77777777" w:rsidR="004301BE" w:rsidRDefault="004301BE" w:rsidP="00AA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DD46E" w14:textId="77777777" w:rsidR="00F24EAF" w:rsidRDefault="004301B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8B182" w14:textId="77777777" w:rsidR="00F24EAF" w:rsidRDefault="004301BE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5A"/>
    <w:rsid w:val="002909E3"/>
    <w:rsid w:val="004301BE"/>
    <w:rsid w:val="00A41B5A"/>
    <w:rsid w:val="00A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359F69-3A83-4A8C-9390-A97232F7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B0"/>
    <w:pPr>
      <w:widowControl w:val="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AA6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qFormat/>
    <w:rsid w:val="00AA68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A68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A68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秋雯</dc:creator>
  <cp:keywords/>
  <dc:description/>
  <cp:lastModifiedBy>wang 秋雯</cp:lastModifiedBy>
  <cp:revision>2</cp:revision>
  <dcterms:created xsi:type="dcterms:W3CDTF">2021-04-09T08:32:00Z</dcterms:created>
  <dcterms:modified xsi:type="dcterms:W3CDTF">2021-04-09T08:32:00Z</dcterms:modified>
</cp:coreProperties>
</file>