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12ACA" w14:textId="77777777" w:rsidR="00CA7AEA" w:rsidRDefault="00FE6496">
      <w:pPr>
        <w:spacing w:line="360" w:lineRule="auto"/>
        <w:ind w:firstLine="642"/>
        <w:rPr>
          <w:rFonts w:ascii="仿宋" w:eastAsia="仿宋" w:hAnsi="仿宋" w:cs="Arial"/>
          <w:b/>
          <w:bCs/>
          <w:color w:val="333333"/>
          <w:sz w:val="32"/>
          <w:szCs w:val="32"/>
        </w:rPr>
      </w:pPr>
      <w:r>
        <w:rPr>
          <w:rFonts w:ascii="仿宋" w:eastAsia="仿宋" w:hAnsi="仿宋" w:cs="Arial" w:hint="eastAsia"/>
          <w:b/>
          <w:bCs/>
          <w:color w:val="333333"/>
          <w:sz w:val="32"/>
          <w:szCs w:val="32"/>
        </w:rPr>
        <w:t>附件一：</w:t>
      </w:r>
    </w:p>
    <w:p w14:paraId="38D35D67" w14:textId="77777777" w:rsidR="00CA7AEA" w:rsidRDefault="00FE6496">
      <w:pPr>
        <w:spacing w:line="360" w:lineRule="auto"/>
        <w:ind w:firstLine="642"/>
        <w:jc w:val="center"/>
        <w:rPr>
          <w:rFonts w:ascii="仿宋" w:eastAsia="仿宋" w:hAnsi="仿宋" w:cs="Arial"/>
          <w:b/>
          <w:bCs/>
          <w:color w:val="333333"/>
          <w:sz w:val="36"/>
          <w:szCs w:val="36"/>
        </w:rPr>
      </w:pPr>
      <w:r>
        <w:rPr>
          <w:rFonts w:ascii="仿宋" w:eastAsia="仿宋" w:hAnsi="仿宋" w:cs="Arial" w:hint="eastAsia"/>
          <w:b/>
          <w:bCs/>
          <w:color w:val="333333"/>
          <w:sz w:val="36"/>
          <w:szCs w:val="36"/>
        </w:rPr>
        <w:t>全国信用交通企业联盟成员单位申请表</w:t>
      </w:r>
    </w:p>
    <w:tbl>
      <w:tblPr>
        <w:tblStyle w:val="a3"/>
        <w:tblpPr w:leftFromText="180" w:rightFromText="180" w:vertAnchor="text" w:horzAnchor="page" w:tblpX="1276" w:tblpY="198"/>
        <w:tblOverlap w:val="never"/>
        <w:tblW w:w="9619" w:type="dxa"/>
        <w:tblLayout w:type="fixed"/>
        <w:tblLook w:val="04A0" w:firstRow="1" w:lastRow="0" w:firstColumn="1" w:lastColumn="0" w:noHBand="0" w:noVBand="1"/>
      </w:tblPr>
      <w:tblGrid>
        <w:gridCol w:w="879"/>
        <w:gridCol w:w="870"/>
        <w:gridCol w:w="870"/>
        <w:gridCol w:w="885"/>
        <w:gridCol w:w="2070"/>
        <w:gridCol w:w="2115"/>
        <w:gridCol w:w="1930"/>
      </w:tblGrid>
      <w:tr w:rsidR="00CA7AEA" w14:paraId="3C09AF5F" w14:textId="77777777">
        <w:trPr>
          <w:trHeight w:val="1028"/>
        </w:trPr>
        <w:tc>
          <w:tcPr>
            <w:tcW w:w="879" w:type="dxa"/>
            <w:vAlign w:val="center"/>
          </w:tcPr>
          <w:p w14:paraId="1FB2FFFA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  <w:lang w:bidi="ar"/>
              </w:rPr>
              <w:t>企业名称</w:t>
            </w:r>
          </w:p>
        </w:tc>
        <w:tc>
          <w:tcPr>
            <w:tcW w:w="8740" w:type="dxa"/>
            <w:gridSpan w:val="6"/>
            <w:vAlign w:val="center"/>
          </w:tcPr>
          <w:p w14:paraId="3112DF35" w14:textId="77777777" w:rsidR="00CA7AEA" w:rsidRDefault="00CA7AEA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CA7AEA" w14:paraId="55D17E8B" w14:textId="77777777">
        <w:trPr>
          <w:trHeight w:val="786"/>
        </w:trPr>
        <w:tc>
          <w:tcPr>
            <w:tcW w:w="9619" w:type="dxa"/>
            <w:gridSpan w:val="7"/>
            <w:vAlign w:val="center"/>
          </w:tcPr>
          <w:p w14:paraId="5A99B56A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企业基本情况</w:t>
            </w:r>
          </w:p>
        </w:tc>
      </w:tr>
      <w:tr w:rsidR="00CA7AEA" w14:paraId="7FA99868" w14:textId="77777777">
        <w:trPr>
          <w:trHeight w:val="770"/>
        </w:trPr>
        <w:tc>
          <w:tcPr>
            <w:tcW w:w="879" w:type="dxa"/>
            <w:vAlign w:val="center"/>
          </w:tcPr>
          <w:p w14:paraId="60F08EEF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成立时间</w:t>
            </w:r>
          </w:p>
        </w:tc>
        <w:tc>
          <w:tcPr>
            <w:tcW w:w="870" w:type="dxa"/>
            <w:vAlign w:val="center"/>
          </w:tcPr>
          <w:p w14:paraId="07A84B02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注册资金</w:t>
            </w:r>
          </w:p>
        </w:tc>
        <w:tc>
          <w:tcPr>
            <w:tcW w:w="870" w:type="dxa"/>
            <w:vAlign w:val="center"/>
          </w:tcPr>
          <w:p w14:paraId="5E523995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股份架构</w:t>
            </w:r>
          </w:p>
        </w:tc>
        <w:tc>
          <w:tcPr>
            <w:tcW w:w="885" w:type="dxa"/>
            <w:vAlign w:val="center"/>
          </w:tcPr>
          <w:p w14:paraId="1377E944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企业性质</w:t>
            </w:r>
          </w:p>
        </w:tc>
        <w:tc>
          <w:tcPr>
            <w:tcW w:w="6115" w:type="dxa"/>
            <w:gridSpan w:val="3"/>
            <w:vAlign w:val="center"/>
          </w:tcPr>
          <w:p w14:paraId="7A3C8AE6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注册地址</w:t>
            </w:r>
          </w:p>
        </w:tc>
      </w:tr>
      <w:tr w:rsidR="00CA7AEA" w14:paraId="11AC43B0" w14:textId="77777777">
        <w:trPr>
          <w:trHeight w:val="448"/>
        </w:trPr>
        <w:tc>
          <w:tcPr>
            <w:tcW w:w="879" w:type="dxa"/>
            <w:vAlign w:val="center"/>
          </w:tcPr>
          <w:p w14:paraId="2848BB8E" w14:textId="77777777" w:rsidR="00CA7AEA" w:rsidRDefault="00CA7AE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094FEE1D" w14:textId="77777777" w:rsidR="00CA7AEA" w:rsidRDefault="00CA7AE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</w:p>
        </w:tc>
        <w:tc>
          <w:tcPr>
            <w:tcW w:w="870" w:type="dxa"/>
            <w:vAlign w:val="center"/>
          </w:tcPr>
          <w:p w14:paraId="5A6E7280" w14:textId="77777777" w:rsidR="00CA7AEA" w:rsidRDefault="00CA7AEA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</w:p>
        </w:tc>
        <w:tc>
          <w:tcPr>
            <w:tcW w:w="885" w:type="dxa"/>
            <w:vAlign w:val="center"/>
          </w:tcPr>
          <w:p w14:paraId="5A2B7988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（请选择</w:t>
            </w:r>
            <w:r>
              <w:rPr>
                <w:rFonts w:ascii="仿宋" w:eastAsia="仿宋" w:hAnsi="仿宋" w:cs="仿宋" w:hint="eastAsia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4"/>
              </w:rPr>
              <w:t>国有</w:t>
            </w:r>
            <w:r>
              <w:rPr>
                <w:rFonts w:ascii="仿宋" w:eastAsia="仿宋" w:hAnsi="仿宋" w:cs="仿宋" w:hint="eastAsia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Cs w:val="24"/>
              </w:rPr>
              <w:t>非国有）</w:t>
            </w:r>
          </w:p>
        </w:tc>
        <w:tc>
          <w:tcPr>
            <w:tcW w:w="6115" w:type="dxa"/>
            <w:gridSpan w:val="3"/>
            <w:vAlign w:val="center"/>
          </w:tcPr>
          <w:p w14:paraId="50E238DC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（请填写位于国内的主要实体的注册地址）</w:t>
            </w:r>
          </w:p>
        </w:tc>
      </w:tr>
      <w:tr w:rsidR="00CA7AEA" w14:paraId="7DA27ECB" w14:textId="77777777">
        <w:trPr>
          <w:trHeight w:val="940"/>
        </w:trPr>
        <w:tc>
          <w:tcPr>
            <w:tcW w:w="1749" w:type="dxa"/>
            <w:gridSpan w:val="2"/>
            <w:vAlign w:val="center"/>
          </w:tcPr>
          <w:p w14:paraId="18AD82C5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企业</w:t>
            </w: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对接人姓名（联盟成员单位工作）</w:t>
            </w:r>
          </w:p>
        </w:tc>
        <w:tc>
          <w:tcPr>
            <w:tcW w:w="1755" w:type="dxa"/>
            <w:gridSpan w:val="2"/>
            <w:vAlign w:val="center"/>
          </w:tcPr>
          <w:p w14:paraId="537E6C26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职务</w:t>
            </w:r>
          </w:p>
        </w:tc>
        <w:tc>
          <w:tcPr>
            <w:tcW w:w="2070" w:type="dxa"/>
            <w:vAlign w:val="center"/>
          </w:tcPr>
          <w:p w14:paraId="3407CA91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电话</w:t>
            </w:r>
          </w:p>
          <w:p w14:paraId="29F2F192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（加分机号）</w:t>
            </w:r>
          </w:p>
        </w:tc>
        <w:tc>
          <w:tcPr>
            <w:tcW w:w="2115" w:type="dxa"/>
            <w:vAlign w:val="center"/>
          </w:tcPr>
          <w:p w14:paraId="682A4029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手机</w:t>
            </w:r>
          </w:p>
        </w:tc>
        <w:tc>
          <w:tcPr>
            <w:tcW w:w="1930" w:type="dxa"/>
            <w:vAlign w:val="center"/>
          </w:tcPr>
          <w:p w14:paraId="37EC41BB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4"/>
              </w:rPr>
              <w:t>电子邮箱</w:t>
            </w:r>
          </w:p>
        </w:tc>
      </w:tr>
      <w:tr w:rsidR="00CA7AEA" w14:paraId="12C13320" w14:textId="77777777">
        <w:trPr>
          <w:trHeight w:val="644"/>
        </w:trPr>
        <w:tc>
          <w:tcPr>
            <w:tcW w:w="1749" w:type="dxa"/>
            <w:gridSpan w:val="2"/>
            <w:vAlign w:val="center"/>
          </w:tcPr>
          <w:p w14:paraId="5DE7261C" w14:textId="77777777" w:rsidR="00CA7AEA" w:rsidRDefault="00CA7AEA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07ADDD76" w14:textId="77777777" w:rsidR="00CA7AEA" w:rsidRDefault="00CA7AEA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415B0D0" w14:textId="77777777" w:rsidR="00CA7AEA" w:rsidRDefault="00CA7AEA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2115" w:type="dxa"/>
            <w:vAlign w:val="center"/>
          </w:tcPr>
          <w:p w14:paraId="3F2CF733" w14:textId="77777777" w:rsidR="00CA7AEA" w:rsidRDefault="00CA7AEA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3B143EFD" w14:textId="77777777" w:rsidR="00CA7AEA" w:rsidRDefault="00CA7AEA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CA7AEA" w14:paraId="07716149" w14:textId="77777777">
        <w:trPr>
          <w:trHeight w:val="2192"/>
        </w:trPr>
        <w:tc>
          <w:tcPr>
            <w:tcW w:w="1749" w:type="dxa"/>
            <w:gridSpan w:val="2"/>
            <w:vAlign w:val="center"/>
          </w:tcPr>
          <w:p w14:paraId="18D3037B" w14:textId="77777777" w:rsidR="00CA7AEA" w:rsidRDefault="00FE6496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7870" w:type="dxa"/>
            <w:gridSpan w:val="5"/>
            <w:vAlign w:val="center"/>
          </w:tcPr>
          <w:p w14:paraId="723949A4" w14:textId="77777777" w:rsidR="00CA7AEA" w:rsidRDefault="00FE6496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填写后加盖企业公章；</w:t>
            </w:r>
          </w:p>
          <w:p w14:paraId="1ACB0F1E" w14:textId="77777777" w:rsidR="00CA7AEA" w:rsidRDefault="00FE6496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将填写材料原件照片或</w:t>
            </w:r>
            <w:r>
              <w:rPr>
                <w:rFonts w:ascii="仿宋" w:eastAsia="仿宋" w:hAnsi="仿宋" w:cs="仿宋" w:hint="eastAsia"/>
                <w:szCs w:val="24"/>
              </w:rPr>
              <w:t>pdf</w:t>
            </w:r>
            <w:r>
              <w:rPr>
                <w:rFonts w:ascii="仿宋" w:eastAsia="仿宋" w:hAnsi="仿宋" w:cs="仿宋" w:hint="eastAsia"/>
                <w:szCs w:val="24"/>
              </w:rPr>
              <w:t>文档以邮</w:t>
            </w:r>
            <w:r>
              <w:rPr>
                <w:rFonts w:ascii="仿宋" w:eastAsia="仿宋" w:hAnsi="仿宋" w:cs="仿宋" w:hint="eastAsia"/>
                <w:szCs w:val="24"/>
              </w:rPr>
              <w:t>件</w:t>
            </w:r>
            <w:r>
              <w:rPr>
                <w:rFonts w:ascii="仿宋" w:eastAsia="仿宋" w:hAnsi="仿宋" w:cs="仿宋" w:hint="eastAsia"/>
                <w:szCs w:val="24"/>
              </w:rPr>
              <w:t>形式发送至《人民交通》杂志社邮箱</w:t>
            </w:r>
            <w:r>
              <w:rPr>
                <w:rFonts w:ascii="仿宋" w:eastAsia="仿宋" w:hAnsi="仿宋" w:cs="仿宋" w:hint="eastAsia"/>
                <w:szCs w:val="24"/>
              </w:rPr>
              <w:t>673815376@qq.com</w:t>
            </w:r>
            <w:r>
              <w:rPr>
                <w:rFonts w:ascii="仿宋" w:eastAsia="仿宋" w:hAnsi="仿宋" w:cs="仿宋" w:hint="eastAsia"/>
                <w:szCs w:val="24"/>
              </w:rPr>
              <w:t>；</w:t>
            </w:r>
          </w:p>
          <w:p w14:paraId="7B0FB328" w14:textId="77777777" w:rsidR="00CA7AEA" w:rsidRDefault="00FE6496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或是邮寄到北京市丰台区东铁营顺三条</w:t>
            </w:r>
            <w:r>
              <w:rPr>
                <w:rFonts w:ascii="仿宋" w:eastAsia="仿宋" w:hAnsi="仿宋" w:cs="仿宋" w:hint="eastAsia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Cs w:val="24"/>
              </w:rPr>
              <w:t>号《人民交通》杂志社收</w:t>
            </w:r>
            <w:r>
              <w:rPr>
                <w:rFonts w:ascii="仿宋" w:eastAsia="仿宋" w:hAnsi="仿宋" w:cs="仿宋" w:hint="eastAsia"/>
                <w:szCs w:val="24"/>
              </w:rPr>
              <w:t>；</w:t>
            </w:r>
          </w:p>
          <w:p w14:paraId="24590DC1" w14:textId="317B5FED" w:rsidR="00CA7AEA" w:rsidRDefault="00FE6496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请</w:t>
            </w:r>
            <w:r>
              <w:rPr>
                <w:rFonts w:ascii="仿宋" w:eastAsia="仿宋" w:hAnsi="仿宋" w:cs="仿宋" w:hint="eastAsia"/>
                <w:szCs w:val="24"/>
              </w:rPr>
              <w:t>申请</w:t>
            </w:r>
            <w:r>
              <w:rPr>
                <w:rFonts w:ascii="仿宋" w:eastAsia="仿宋" w:hAnsi="仿宋" w:cs="仿宋" w:hint="eastAsia"/>
                <w:szCs w:val="24"/>
              </w:rPr>
              <w:t>企业</w:t>
            </w:r>
            <w:r>
              <w:rPr>
                <w:rFonts w:ascii="仿宋" w:eastAsia="仿宋" w:hAnsi="仿宋" w:cs="仿宋" w:hint="eastAsia"/>
                <w:szCs w:val="24"/>
              </w:rPr>
              <w:t>把国家合规合法相关行业资质证书副本直接粘贴表格后面</w:t>
            </w:r>
            <w:r>
              <w:rPr>
                <w:rFonts w:ascii="仿宋" w:eastAsia="仿宋" w:hAnsi="仿宋" w:cs="仿宋" w:hint="eastAsia"/>
                <w:szCs w:val="24"/>
              </w:rPr>
              <w:t>；</w:t>
            </w:r>
            <w:r>
              <w:rPr>
                <w:rFonts w:ascii="仿宋" w:eastAsia="仿宋" w:hAnsi="仿宋" w:cs="仿宋" w:hint="eastAsia"/>
                <w:szCs w:val="24"/>
              </w:rPr>
              <w:t xml:space="preserve">     </w:t>
            </w:r>
            <w:r>
              <w:rPr>
                <w:rFonts w:ascii="仿宋" w:eastAsia="仿宋" w:hAnsi="仿宋" w:cs="仿宋"/>
                <w:szCs w:val="24"/>
              </w:rPr>
              <w:t>①</w:t>
            </w:r>
            <w:r>
              <w:rPr>
                <w:rFonts w:ascii="仿宋" w:eastAsia="仿宋" w:hAnsi="仿宋" w:cs="仿宋" w:hint="eastAsia"/>
                <w:szCs w:val="24"/>
              </w:rPr>
              <w:t>营业执照复印件</w:t>
            </w:r>
            <w:r>
              <w:rPr>
                <w:rFonts w:ascii="仿宋" w:eastAsia="仿宋" w:hAnsi="仿宋" w:cs="仿宋" w:hint="eastAsia"/>
                <w:szCs w:val="24"/>
              </w:rPr>
              <w:t xml:space="preserve">  </w:t>
            </w:r>
            <w:r>
              <w:rPr>
                <w:rFonts w:ascii="仿宋" w:eastAsia="仿宋" w:hAnsi="仿宋" w:cs="仿宋"/>
                <w:szCs w:val="24"/>
              </w:rPr>
              <w:t>②</w:t>
            </w:r>
            <w:r>
              <w:rPr>
                <w:rFonts w:ascii="仿宋" w:eastAsia="仿宋" w:hAnsi="仿宋" w:cs="仿宋" w:hint="eastAsia"/>
                <w:szCs w:val="24"/>
              </w:rPr>
              <w:t>其它获奖资质复印件</w:t>
            </w:r>
          </w:p>
        </w:tc>
      </w:tr>
      <w:tr w:rsidR="00CA7AEA" w14:paraId="5FCB91BF" w14:textId="77777777">
        <w:trPr>
          <w:trHeight w:val="654"/>
        </w:trPr>
        <w:tc>
          <w:tcPr>
            <w:tcW w:w="9619" w:type="dxa"/>
            <w:gridSpan w:val="7"/>
            <w:vAlign w:val="center"/>
          </w:tcPr>
          <w:p w14:paraId="23ADDB87" w14:textId="77777777" w:rsidR="00CA7AEA" w:rsidRDefault="00FE6496">
            <w:pPr>
              <w:pStyle w:val="a4"/>
              <w:ind w:firstLineChars="0" w:firstLine="0"/>
              <w:jc w:val="left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全国信用交通企业联盟工作负责人：蔡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茁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联系电话：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13810159417</w:t>
            </w:r>
          </w:p>
        </w:tc>
      </w:tr>
    </w:tbl>
    <w:p w14:paraId="1FA34613" w14:textId="77777777" w:rsidR="00CA7AEA" w:rsidRDefault="00CA7AEA">
      <w:pPr>
        <w:spacing w:line="360" w:lineRule="auto"/>
        <w:ind w:firstLine="642"/>
        <w:jc w:val="left"/>
        <w:rPr>
          <w:rFonts w:ascii="仿宋" w:eastAsia="仿宋" w:hAnsi="仿宋" w:cs="Arial"/>
          <w:b/>
          <w:bCs/>
          <w:color w:val="333333"/>
          <w:sz w:val="30"/>
          <w:szCs w:val="30"/>
        </w:rPr>
      </w:pPr>
    </w:p>
    <w:p w14:paraId="55C3F9C7" w14:textId="77777777" w:rsidR="00CA7AEA" w:rsidRDefault="00CA7AEA"/>
    <w:sectPr w:rsidR="00CA7AEA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4A66E"/>
    <w:multiLevelType w:val="singleLevel"/>
    <w:tmpl w:val="0F34A6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AEA"/>
    <w:rsid w:val="00CA7AEA"/>
    <w:rsid w:val="00FE6496"/>
    <w:rsid w:val="4B5D1A39"/>
    <w:rsid w:val="67481951"/>
    <w:rsid w:val="67A9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970E9"/>
  <w15:docId w15:val="{5FA968AB-2AF6-4F72-8B71-E3A3B8F2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pPr>
      <w:ind w:firstLineChars="200" w:firstLine="420"/>
    </w:pPr>
    <w:rPr>
      <w:rFonts w:asciiTheme="minorHAnsi" w:eastAsiaTheme="minorEastAsia" w:hAnsiTheme="minorHAnsi"/>
      <w:sz w:val="2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rmjt13</cp:lastModifiedBy>
  <cp:revision>2</cp:revision>
  <dcterms:created xsi:type="dcterms:W3CDTF">2014-10-29T12:08:00Z</dcterms:created>
  <dcterms:modified xsi:type="dcterms:W3CDTF">2021-01-07T06:12:00Z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